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D610" w14:textId="77777777" w:rsidR="00DD32C2" w:rsidRPr="00D458E9" w:rsidRDefault="00DD32C2" w:rsidP="00DD32C2">
      <w:pPr>
        <w:pStyle w:val="Standard"/>
        <w:jc w:val="center"/>
        <w:rPr>
          <w:b/>
          <w:szCs w:val="28"/>
        </w:rPr>
      </w:pPr>
      <w:r w:rsidRPr="00D458E9">
        <w:rPr>
          <w:b/>
          <w:szCs w:val="28"/>
        </w:rPr>
        <w:t>RELAZIONE FINALE</w:t>
      </w:r>
      <w:r w:rsidR="0089131E">
        <w:rPr>
          <w:b/>
          <w:szCs w:val="28"/>
        </w:rPr>
        <w:t xml:space="preserve"> </w:t>
      </w:r>
      <w:r w:rsidR="000973CC">
        <w:rPr>
          <w:b/>
          <w:szCs w:val="28"/>
        </w:rPr>
        <w:t xml:space="preserve">CONSIGLIO DI </w:t>
      </w:r>
      <w:r w:rsidRPr="00D458E9">
        <w:rPr>
          <w:b/>
          <w:szCs w:val="28"/>
        </w:rPr>
        <w:t>CLASSE</w:t>
      </w:r>
    </w:p>
    <w:p w14:paraId="1914E407" w14:textId="77777777" w:rsidR="00DD32C2" w:rsidRPr="00D458E9" w:rsidRDefault="00DD32C2" w:rsidP="00DD32C2">
      <w:pPr>
        <w:pStyle w:val="Standard"/>
        <w:jc w:val="center"/>
        <w:rPr>
          <w:b/>
          <w:szCs w:val="28"/>
        </w:rPr>
      </w:pPr>
    </w:p>
    <w:p w14:paraId="517CAD92" w14:textId="77777777" w:rsidR="00DD32C2" w:rsidRPr="00D458E9" w:rsidRDefault="00DD32C2" w:rsidP="00DD32C2">
      <w:pPr>
        <w:pStyle w:val="Standard"/>
        <w:jc w:val="center"/>
        <w:rPr>
          <w:b/>
          <w:szCs w:val="28"/>
        </w:rPr>
      </w:pPr>
    </w:p>
    <w:p w14:paraId="371B8964" w14:textId="04B9DD95" w:rsidR="00DD32C2" w:rsidRPr="00D458E9" w:rsidRDefault="00DD32C2" w:rsidP="00DD32C2">
      <w:pPr>
        <w:pStyle w:val="Standard"/>
        <w:rPr>
          <w:szCs w:val="28"/>
        </w:rPr>
      </w:pPr>
      <w:r w:rsidRPr="00D458E9">
        <w:rPr>
          <w:szCs w:val="28"/>
        </w:rPr>
        <w:t xml:space="preserve">  Classe ……  Sez  ….........                         </w:t>
      </w:r>
      <w:r w:rsidR="00DF281D" w:rsidRPr="00D458E9">
        <w:rPr>
          <w:szCs w:val="28"/>
        </w:rPr>
        <w:t xml:space="preserve">                                           </w:t>
      </w:r>
      <w:r w:rsidR="00586737">
        <w:rPr>
          <w:szCs w:val="28"/>
        </w:rPr>
        <w:t xml:space="preserve">                      A. S. 202</w:t>
      </w:r>
      <w:r w:rsidR="00363902">
        <w:rPr>
          <w:szCs w:val="28"/>
        </w:rPr>
        <w:t>5</w:t>
      </w:r>
      <w:r w:rsidR="00586737">
        <w:rPr>
          <w:szCs w:val="28"/>
        </w:rPr>
        <w:t>/202</w:t>
      </w:r>
      <w:r w:rsidR="00363902">
        <w:rPr>
          <w:szCs w:val="28"/>
        </w:rPr>
        <w:t>6</w:t>
      </w:r>
    </w:p>
    <w:p w14:paraId="36728284" w14:textId="77777777" w:rsidR="00DD32C2" w:rsidRPr="00D458E9" w:rsidRDefault="00DD32C2" w:rsidP="00DD32C2">
      <w:pPr>
        <w:pStyle w:val="Standard"/>
        <w:rPr>
          <w:szCs w:val="28"/>
        </w:rPr>
      </w:pPr>
    </w:p>
    <w:p w14:paraId="6205DCD7" w14:textId="77777777" w:rsidR="00DD32C2" w:rsidRPr="00D458E9" w:rsidRDefault="00DD32C2" w:rsidP="00DD32C2">
      <w:pPr>
        <w:pStyle w:val="Standard"/>
        <w:rPr>
          <w:rFonts w:ascii="Garamond" w:hAnsi="Garamond" w:cs="Courier New"/>
          <w:sz w:val="22"/>
        </w:rPr>
      </w:pPr>
      <w:r w:rsidRPr="00D458E9">
        <w:rPr>
          <w:rFonts w:ascii="Garamond" w:hAnsi="Garamond" w:cs="Courier New"/>
          <w:sz w:val="22"/>
        </w:rPr>
        <w:t xml:space="preserve">   </w:t>
      </w:r>
    </w:p>
    <w:tbl>
      <w:tblPr>
        <w:tblW w:w="1042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6"/>
      </w:tblGrid>
      <w:tr w:rsidR="00D458E9" w:rsidRPr="00D458E9" w14:paraId="7B443427" w14:textId="77777777" w:rsidTr="005659C4">
        <w:trPr>
          <w:trHeight w:val="9"/>
        </w:trPr>
        <w:tc>
          <w:tcPr>
            <w:tcW w:w="10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0A9C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DATI  IDENTIFICATIVI  DELLA  CLASSE</w:t>
            </w:r>
          </w:p>
          <w:p w14:paraId="1B01C8BB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La classe a</w:t>
            </w:r>
            <w:r w:rsidR="00DF281D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tempo normale è composta da n.…….. alunni  (F. n.…….. e M .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……….) di cui …….. con disabilità seguit … dall’insegnante di sostegno </w:t>
            </w:r>
          </w:p>
          <w:p w14:paraId="2E7E8168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46373398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AREA  COGNITIVA</w:t>
            </w:r>
          </w:p>
          <w:p w14:paraId="4EC32CA1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93F13C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369A4EFC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58D4D843" w14:textId="77777777" w:rsidR="00DD32C2" w:rsidRPr="0041004C" w:rsidRDefault="00DD32C2" w:rsidP="005659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AREA NON COGNITIVA</w:t>
            </w:r>
          </w:p>
          <w:p w14:paraId="78795D73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03002F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052AEB36" w14:textId="77777777" w:rsidR="00DD32C2" w:rsidRPr="0041004C" w:rsidRDefault="00DD32C2" w:rsidP="002D4F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5A8E2BD1" w14:textId="77777777" w:rsidR="00DD32C2" w:rsidRPr="0041004C" w:rsidRDefault="00DD32C2" w:rsidP="005659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INDICATORI DI PROCESSO</w:t>
            </w:r>
          </w:p>
          <w:p w14:paraId="1B33C96B" w14:textId="77777777" w:rsidR="005659C4" w:rsidRPr="0041004C" w:rsidRDefault="005659C4" w:rsidP="005659C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2CC2D534" w14:textId="77777777" w:rsidR="000973CC" w:rsidRPr="0041004C" w:rsidRDefault="000973CC" w:rsidP="000973CC">
            <w:pPr>
              <w:rPr>
                <w:rFonts w:eastAsia="Times New Roman" w:cs="Times New Roman"/>
                <w:bCs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eastAsia="it-IT" w:bidi="ar-SA"/>
              </w:rPr>
              <w:t xml:space="preserve">Le Unità di Apprendimento </w:t>
            </w:r>
            <w:r w:rsidRPr="0041004C">
              <w:rPr>
                <w:rFonts w:eastAsia="Times New Roman" w:cs="Times New Roman"/>
                <w:bCs/>
                <w:kern w:val="0"/>
                <w:sz w:val="22"/>
                <w:szCs w:val="28"/>
                <w:lang w:eastAsia="it-IT" w:bidi="ar-SA"/>
              </w:rPr>
              <w:t xml:space="preserve">sono state svolte in linea con quanto preventivato </w:t>
            </w:r>
            <w:r w:rsidRPr="0041004C">
              <w:rPr>
                <w:bCs/>
                <w:sz w:val="22"/>
                <w:szCs w:val="28"/>
              </w:rPr>
              <w:t xml:space="preserve">in sede di progettazione didattica annuale </w:t>
            </w:r>
            <w:r w:rsidRPr="0041004C"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eastAsia="it-IT" w:bidi="ar-SA"/>
              </w:rPr>
              <w:t xml:space="preserve">/ </w:t>
            </w:r>
            <w:r w:rsidRPr="0041004C">
              <w:rPr>
                <w:rFonts w:eastAsia="Times New Roman" w:cs="Times New Roman"/>
                <w:bCs/>
                <w:kern w:val="0"/>
                <w:sz w:val="22"/>
                <w:szCs w:val="28"/>
                <w:lang w:eastAsia="it-IT" w:bidi="ar-SA"/>
              </w:rPr>
              <w:t>non sono state svolte in linea con quanto preventivato in sede di progettazione didattica annuale, pertanto i nuclei fondamentali e gli obiettivi di apprendimento non affrontati sono riportati nelle relative relazioni disciplinari.</w:t>
            </w:r>
          </w:p>
          <w:p w14:paraId="497A02BB" w14:textId="77777777" w:rsidR="006E2AE9" w:rsidRPr="0041004C" w:rsidRDefault="006E2AE9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2"/>
                <w:szCs w:val="28"/>
                <w:lang w:eastAsia="it-IT" w:bidi="ar-SA"/>
              </w:rPr>
            </w:pPr>
          </w:p>
          <w:p w14:paraId="68C7ADC7" w14:textId="77777777" w:rsidR="00213CAA" w:rsidRPr="0041004C" w:rsidRDefault="00213CAA" w:rsidP="0053331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Sono stati attivati 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interventi di recupero durante lo svolgimento delle U.A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. </w:t>
            </w:r>
          </w:p>
          <w:p w14:paraId="4F629012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133DE825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I seguenti  alunni sono stati coinvolti nelle seguenti 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attività</w:t>
            </w:r>
            <w:r w:rsidR="00300B41"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 xml:space="preserve"> curricolari/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extracurriculari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per consolidare ed ampliare  le conoscenze:  </w:t>
            </w:r>
          </w:p>
          <w:p w14:paraId="48FF929B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tbl>
            <w:tblPr>
              <w:tblW w:w="1026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2"/>
              <w:gridCol w:w="5132"/>
            </w:tblGrid>
            <w:tr w:rsidR="00D458E9" w:rsidRPr="0041004C" w14:paraId="3AE0F7FE" w14:textId="77777777" w:rsidTr="005659C4">
              <w:trPr>
                <w:trHeight w:val="9"/>
              </w:trPr>
              <w:tc>
                <w:tcPr>
                  <w:tcW w:w="5132" w:type="dxa"/>
                  <w:shd w:val="clear" w:color="auto" w:fill="auto"/>
                </w:tcPr>
                <w:p w14:paraId="0FA822DF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Laboratori</w:t>
                  </w:r>
                </w:p>
                <w:p w14:paraId="404E8154" w14:textId="2580C3F9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………………………………………………...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.............</w:t>
                  </w:r>
                </w:p>
                <w:p w14:paraId="1EC455D3" w14:textId="35FDC268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  <w:r w:rsid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</w:t>
                  </w:r>
                </w:p>
                <w:p w14:paraId="6D1D3F1D" w14:textId="5E7A74D6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  <w:r w:rsid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….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160B35F9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Alunni</w:t>
                  </w:r>
                </w:p>
                <w:p w14:paraId="47223D71" w14:textId="48B8D986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079BE36F" w14:textId="33AE9A2E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0270C277" w14:textId="0CE01B7E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</w:t>
                  </w:r>
                </w:p>
              </w:tc>
            </w:tr>
            <w:tr w:rsidR="00D458E9" w:rsidRPr="0041004C" w14:paraId="6B0350C2" w14:textId="77777777" w:rsidTr="005659C4">
              <w:trPr>
                <w:trHeight w:val="9"/>
              </w:trPr>
              <w:tc>
                <w:tcPr>
                  <w:tcW w:w="5132" w:type="dxa"/>
                  <w:shd w:val="clear" w:color="auto" w:fill="auto"/>
                </w:tcPr>
                <w:p w14:paraId="63969DEB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Uscite didattiche/viaggio d’istruzione</w:t>
                  </w:r>
                </w:p>
                <w:p w14:paraId="24353EA1" w14:textId="53336ED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29B05C70" w14:textId="451C1DC9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6DD70622" w14:textId="0D92EB19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6D133132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Alunni</w:t>
                  </w:r>
                </w:p>
                <w:p w14:paraId="14534C45" w14:textId="6C4246C8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5AA1A558" w14:textId="3D8DA341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0650F63E" w14:textId="3865D178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</w:tc>
            </w:tr>
            <w:tr w:rsidR="00D458E9" w:rsidRPr="0041004C" w14:paraId="7F0B3A38" w14:textId="77777777" w:rsidTr="005659C4">
              <w:trPr>
                <w:trHeight w:val="9"/>
              </w:trPr>
              <w:tc>
                <w:tcPr>
                  <w:tcW w:w="5132" w:type="dxa"/>
                  <w:shd w:val="clear" w:color="auto" w:fill="auto"/>
                </w:tcPr>
                <w:p w14:paraId="793E1111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Concorsi</w:t>
                  </w:r>
                </w:p>
                <w:p w14:paraId="5D21BD46" w14:textId="2C123FCB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72670942" w14:textId="731CB1FC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75DB1937" w14:textId="76FF170B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71635714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Alunni</w:t>
                  </w:r>
                </w:p>
                <w:p w14:paraId="0B107D19" w14:textId="4243C09A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129BF20A" w14:textId="39D91106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03A127D4" w14:textId="7D1B77BC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58819A59" w14:textId="77777777" w:rsidR="005659C4" w:rsidRPr="0041004C" w:rsidRDefault="005659C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</w:p>
              </w:tc>
            </w:tr>
            <w:tr w:rsidR="00D458E9" w:rsidRPr="0041004C" w14:paraId="3CE238C0" w14:textId="77777777" w:rsidTr="005659C4">
              <w:trPr>
                <w:trHeight w:val="9"/>
              </w:trPr>
              <w:tc>
                <w:tcPr>
                  <w:tcW w:w="5132" w:type="dxa"/>
                  <w:shd w:val="clear" w:color="auto" w:fill="auto"/>
                </w:tcPr>
                <w:p w14:paraId="6CC57A24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Progetti</w:t>
                  </w:r>
                </w:p>
                <w:p w14:paraId="6EEBA465" w14:textId="080C8ABE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</w:t>
                  </w:r>
                </w:p>
                <w:p w14:paraId="610EB77E" w14:textId="1FCD30DF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lastRenderedPageBreak/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</w:t>
                  </w:r>
                </w:p>
                <w:p w14:paraId="0CA23FE8" w14:textId="41E258AB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477A66AC" w14:textId="77777777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lastRenderedPageBreak/>
                    <w:t>Alunni</w:t>
                  </w:r>
                </w:p>
                <w:p w14:paraId="3DC1A196" w14:textId="7265C80B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4860CDCF" w14:textId="3471EC7C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lastRenderedPageBreak/>
                    <w:t>…………………………………………………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</w:t>
                  </w:r>
                </w:p>
                <w:p w14:paraId="44C461A1" w14:textId="0F7B68AC" w:rsidR="00DD32C2" w:rsidRPr="0041004C" w:rsidRDefault="00DD32C2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</w:t>
                  </w:r>
                  <w:r w:rsidR="00622305"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</w:t>
                  </w:r>
                </w:p>
              </w:tc>
            </w:tr>
            <w:tr w:rsidR="00D458E9" w:rsidRPr="0041004C" w14:paraId="57BB78D6" w14:textId="77777777" w:rsidTr="005659C4">
              <w:trPr>
                <w:trHeight w:val="9"/>
              </w:trPr>
              <w:tc>
                <w:tcPr>
                  <w:tcW w:w="5132" w:type="dxa"/>
                  <w:shd w:val="clear" w:color="auto" w:fill="auto"/>
                </w:tcPr>
                <w:p w14:paraId="4DA800BB" w14:textId="178F46FA" w:rsidR="007350B4" w:rsidRPr="0041004C" w:rsidRDefault="007350B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lastRenderedPageBreak/>
                    <w:t>P</w:t>
                  </w:r>
                  <w:r w:rsidR="00164521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N</w:t>
                  </w:r>
                </w:p>
                <w:p w14:paraId="4130DDC0" w14:textId="14F1576C" w:rsidR="007350B4" w:rsidRPr="0041004C" w:rsidRDefault="007350B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  <w:p w14:paraId="0AB7E419" w14:textId="2FB8CAB8" w:rsidR="007350B4" w:rsidRPr="0041004C" w:rsidRDefault="007350B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4BB64249" w14:textId="77777777" w:rsidR="007350B4" w:rsidRPr="0041004C" w:rsidRDefault="007350B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Alunni</w:t>
                  </w:r>
                </w:p>
                <w:p w14:paraId="2A19D4FF" w14:textId="3D12ADE8" w:rsidR="007350B4" w:rsidRPr="0041004C" w:rsidRDefault="007350B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  <w:p w14:paraId="3C0CF262" w14:textId="26F1DC42" w:rsidR="007350B4" w:rsidRPr="0041004C" w:rsidRDefault="00845C14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</w:tc>
            </w:tr>
            <w:tr w:rsidR="00622305" w:rsidRPr="0041004C" w14:paraId="4B297BFA" w14:textId="77777777" w:rsidTr="00AD302E">
              <w:trPr>
                <w:trHeight w:val="460"/>
              </w:trPr>
              <w:tc>
                <w:tcPr>
                  <w:tcW w:w="5132" w:type="dxa"/>
                  <w:shd w:val="clear" w:color="auto" w:fill="auto"/>
                </w:tcPr>
                <w:p w14:paraId="4C5BC424" w14:textId="77777777" w:rsidR="00622305" w:rsidRPr="0041004C" w:rsidRDefault="00622305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PNRR</w:t>
                  </w:r>
                </w:p>
                <w:p w14:paraId="5332B6DC" w14:textId="11BF37A9" w:rsidR="00622305" w:rsidRPr="0041004C" w:rsidRDefault="00622305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  <w:p w14:paraId="54B42725" w14:textId="7E591B50" w:rsidR="00622305" w:rsidRPr="0041004C" w:rsidRDefault="00622305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</w:t>
                  </w:r>
                </w:p>
              </w:tc>
              <w:tc>
                <w:tcPr>
                  <w:tcW w:w="5132" w:type="dxa"/>
                  <w:shd w:val="clear" w:color="auto" w:fill="auto"/>
                </w:tcPr>
                <w:p w14:paraId="4F5888F8" w14:textId="77777777" w:rsidR="00622305" w:rsidRPr="0041004C" w:rsidRDefault="00622305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Alunni</w:t>
                  </w:r>
                </w:p>
                <w:p w14:paraId="1E4EAC02" w14:textId="0A847C80" w:rsidR="00622305" w:rsidRPr="0041004C" w:rsidRDefault="00622305" w:rsidP="002D4FC4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</w:pPr>
                  <w:r w:rsidRPr="0041004C">
                    <w:rPr>
                      <w:rFonts w:ascii="Garamond" w:eastAsia="Times New Roman" w:hAnsi="Garamond" w:cs="Courier New"/>
                      <w:b/>
                      <w:kern w:val="0"/>
                      <w:sz w:val="22"/>
                      <w:szCs w:val="28"/>
                      <w:lang w:eastAsia="it-IT" w:bidi="ar-SA"/>
                    </w:rPr>
                    <w:t>……………………………………………………………………………………………………………………</w:t>
                  </w:r>
                </w:p>
              </w:tc>
            </w:tr>
          </w:tbl>
          <w:p w14:paraId="765965B9" w14:textId="77777777" w:rsidR="00591018" w:rsidRPr="0041004C" w:rsidRDefault="00591018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5EA05368" w14:textId="77777777" w:rsidR="00C24D77" w:rsidRPr="0041004C" w:rsidRDefault="00C24D77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</w:pPr>
          </w:p>
          <w:p w14:paraId="47AC9785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Le linee metodologiche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adottate sono state:</w:t>
            </w:r>
          </w:p>
          <w:p w14:paraId="433DA1E2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Contributi specifici da parte di ogni docente e disciplina</w:t>
            </w:r>
          </w:p>
          <w:p w14:paraId="2E782967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Lezione frontale per presentare e riepilogare</w:t>
            </w:r>
          </w:p>
          <w:p w14:paraId="52D92723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Lezione interattiva per coinvolgere e motivare</w:t>
            </w:r>
          </w:p>
          <w:p w14:paraId="6FBF57EF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Lezione laboratorio per sviluppare l’operatività </w:t>
            </w:r>
          </w:p>
          <w:p w14:paraId="1A9D4D15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Metodo della ricerca e scoperta</w:t>
            </w:r>
          </w:p>
          <w:p w14:paraId="1FA2EFC7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Lavoro di gruppo, eterogeneo o per fasce di livello o per classi parallele (cooperative learning,  peer education) o in coppia  per incoraggiare l’apprendimento collaborativo</w:t>
            </w:r>
          </w:p>
          <w:p w14:paraId="48D57444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Valorizzazione dell’esperienza e delle conoscenze di ciascuno</w:t>
            </w:r>
          </w:p>
          <w:p w14:paraId="3FDA3FC7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Lavoro individuale promuovendo la consapevolezza del proprio modo di apprendere</w:t>
            </w:r>
          </w:p>
          <w:p w14:paraId="32CD7E6D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Incontro con esperti</w:t>
            </w:r>
          </w:p>
          <w:p w14:paraId="1077D9DE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Attuazione di interventi adeguati nei riguardi delle diversità</w:t>
            </w:r>
          </w:p>
          <w:p w14:paraId="63C8401F" w14:textId="775F4B89" w:rsidR="00C24D77" w:rsidRPr="0041004C" w:rsidRDefault="00DD32C2" w:rsidP="005910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outlineLvl w:val="0"/>
              <w:rPr>
                <w:rFonts w:eastAsia="Times New Roman" w:cs="Times New Roman"/>
                <w:kern w:val="0"/>
                <w:sz w:val="22"/>
                <w:szCs w:val="28"/>
                <w:lang w:val="en-US"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val="en-US" w:eastAsia="it-IT" w:bidi="ar-SA"/>
              </w:rPr>
              <w:t xml:space="preserve">                                                    </w:t>
            </w:r>
          </w:p>
          <w:p w14:paraId="1450C759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I 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mezzi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e gli 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strumenti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adottati:</w:t>
            </w:r>
          </w:p>
          <w:p w14:paraId="79FC4BE3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Libro di testo                                 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5EF84A42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Materiali multimediali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7645BD7C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Testi di consultazione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6C833362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Giornale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005721D4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Audiovisivi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29B972CC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Materiale strutturato</w:t>
            </w:r>
          </w:p>
          <w:p w14:paraId="4A75B91A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Attrezzi tecnici/ grafici</w:t>
            </w:r>
          </w:p>
          <w:p w14:paraId="54DD96EE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Attrezzature e strumenti ginnici</w:t>
            </w:r>
          </w:p>
          <w:p w14:paraId="53F40E4A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Computer</w:t>
            </w:r>
          </w:p>
          <w:p w14:paraId="54D500F4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LIM</w:t>
            </w:r>
          </w:p>
          <w:p w14:paraId="241DC59A" w14:textId="53CD0286" w:rsidR="004B2E5E" w:rsidRPr="0041004C" w:rsidRDefault="00591018" w:rsidP="00F17FD2">
            <w:pPr>
              <w:pStyle w:val="Normale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2"/>
                <w:szCs w:val="28"/>
              </w:rPr>
            </w:pPr>
            <w:r w:rsidRPr="0041004C">
              <w:rPr>
                <w:rStyle w:val="Enfasigrassetto"/>
                <w:b w:val="0"/>
                <w:bCs/>
                <w:sz w:val="22"/>
                <w:szCs w:val="28"/>
                <w:bdr w:val="none" w:sz="0" w:space="0" w:color="auto" w:frame="1"/>
              </w:rPr>
              <w:t>Lezioni registrate dalla RAI, YouTube, Treccani</w:t>
            </w:r>
            <w:r w:rsidR="00A514FE" w:rsidRPr="0041004C">
              <w:rPr>
                <w:rStyle w:val="Enfasigrassetto"/>
                <w:b w:val="0"/>
                <w:bCs/>
                <w:sz w:val="22"/>
                <w:szCs w:val="28"/>
                <w:bdr w:val="none" w:sz="0" w:space="0" w:color="auto" w:frame="1"/>
              </w:rPr>
              <w:t>…</w:t>
            </w:r>
          </w:p>
          <w:p w14:paraId="25327353" w14:textId="77777777" w:rsidR="00C24D77" w:rsidRPr="0041004C" w:rsidRDefault="00C24D77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1B7EEA7B" w14:textId="77777777" w:rsidR="00DD32C2" w:rsidRPr="0041004C" w:rsidRDefault="00DD32C2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Le </w:t>
            </w:r>
            <w:r w:rsidRPr="0041004C">
              <w:rPr>
                <w:rFonts w:eastAsia="Times New Roman" w:cs="Times New Roman"/>
                <w:b/>
                <w:kern w:val="0"/>
                <w:sz w:val="22"/>
                <w:szCs w:val="28"/>
                <w:lang w:eastAsia="it-IT" w:bidi="ar-SA"/>
              </w:rPr>
              <w:t>verifiche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utilizzate:</w:t>
            </w:r>
          </w:p>
          <w:p w14:paraId="6EF6346B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Interrogazioni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7645CE80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Temi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ab/>
            </w:r>
          </w:p>
          <w:p w14:paraId="6F0FF869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Questionari</w:t>
            </w:r>
          </w:p>
          <w:p w14:paraId="52B9D459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Test</w:t>
            </w:r>
          </w:p>
          <w:p w14:paraId="3E142C14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Problemi</w:t>
            </w:r>
          </w:p>
          <w:p w14:paraId="26EBDBA0" w14:textId="77777777" w:rsidR="00DD32C2" w:rsidRPr="0041004C" w:rsidRDefault="00DD32C2" w:rsidP="00591018">
            <w:pPr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Prove grafiche</w:t>
            </w:r>
          </w:p>
          <w:p w14:paraId="644ADB53" w14:textId="77777777" w:rsidR="00C24D77" w:rsidRPr="0041004C" w:rsidRDefault="00C24D77" w:rsidP="002D4F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26CCE189" w14:textId="5ADB6ABD" w:rsidR="00DD32C2" w:rsidRPr="0041004C" w:rsidRDefault="00DD32C2" w:rsidP="00E4526E">
            <w:pPr>
              <w:pStyle w:val="NormaleWeb"/>
              <w:shd w:val="clear" w:color="auto" w:fill="FDFDFD"/>
              <w:spacing w:before="0" w:beforeAutospacing="0" w:after="0" w:afterAutospacing="0"/>
              <w:jc w:val="both"/>
              <w:rPr>
                <w:rFonts w:eastAsiaTheme="minorEastAsia"/>
                <w:noProof/>
                <w:sz w:val="22"/>
                <w:szCs w:val="28"/>
                <w:lang w:eastAsia="en-US" w:bidi="it-IT"/>
              </w:rPr>
            </w:pPr>
            <w:r w:rsidRPr="0041004C">
              <w:rPr>
                <w:sz w:val="22"/>
                <w:szCs w:val="28"/>
              </w:rPr>
              <w:t xml:space="preserve">La </w:t>
            </w:r>
            <w:r w:rsidRPr="0041004C">
              <w:rPr>
                <w:b/>
                <w:sz w:val="22"/>
                <w:szCs w:val="28"/>
              </w:rPr>
              <w:t>valutazione</w:t>
            </w:r>
            <w:r w:rsidR="007350B4" w:rsidRPr="0041004C">
              <w:rPr>
                <w:b/>
                <w:sz w:val="22"/>
                <w:szCs w:val="28"/>
              </w:rPr>
              <w:t xml:space="preserve"> delle singole discipline</w:t>
            </w:r>
            <w:r w:rsidRPr="0041004C">
              <w:rPr>
                <w:sz w:val="22"/>
                <w:szCs w:val="28"/>
              </w:rPr>
              <w:t xml:space="preserve">, espressa </w:t>
            </w:r>
            <w:r w:rsidR="00E4526E" w:rsidRPr="0041004C">
              <w:rPr>
                <w:sz w:val="22"/>
                <w:szCs w:val="28"/>
              </w:rPr>
              <w:t>con</w:t>
            </w:r>
            <w:r w:rsidRPr="0041004C">
              <w:rPr>
                <w:sz w:val="22"/>
                <w:szCs w:val="28"/>
              </w:rPr>
              <w:t xml:space="preserve"> </w:t>
            </w:r>
            <w:r w:rsidR="00E4526E" w:rsidRPr="0041004C">
              <w:rPr>
                <w:rFonts w:eastAsiaTheme="minorEastAsia"/>
                <w:noProof/>
                <w:sz w:val="22"/>
                <w:szCs w:val="28"/>
                <w:lang w:eastAsia="en-US" w:bidi="it-IT"/>
              </w:rPr>
              <w:t xml:space="preserve">un </w:t>
            </w:r>
            <w:r w:rsidR="00E4526E" w:rsidRPr="00CE218C">
              <w:rPr>
                <w:rFonts w:eastAsiaTheme="minorEastAsia"/>
                <w:b/>
                <w:bCs/>
                <w:noProof/>
                <w:sz w:val="22"/>
                <w:szCs w:val="28"/>
                <w:lang w:eastAsia="en-US" w:bidi="it-IT"/>
              </w:rPr>
              <w:t xml:space="preserve">giudizio </w:t>
            </w:r>
            <w:r w:rsidR="00ED065D" w:rsidRPr="00CE218C">
              <w:rPr>
                <w:rFonts w:eastAsiaTheme="minorEastAsia"/>
                <w:b/>
                <w:bCs/>
                <w:noProof/>
                <w:sz w:val="22"/>
                <w:szCs w:val="28"/>
                <w:lang w:eastAsia="en-US" w:bidi="it-IT"/>
              </w:rPr>
              <w:t>sintetico</w:t>
            </w:r>
            <w:r w:rsidR="00E4526E" w:rsidRPr="0041004C">
              <w:rPr>
                <w:rFonts w:eastAsiaTheme="minorEastAsia"/>
                <w:noProof/>
                <w:sz w:val="22"/>
                <w:szCs w:val="28"/>
                <w:lang w:eastAsia="en-US" w:bidi="it-IT"/>
              </w:rPr>
              <w:t xml:space="preserve"> riportato nel documento di valutazione, </w:t>
            </w:r>
            <w:r w:rsidRPr="0041004C">
              <w:rPr>
                <w:sz w:val="22"/>
                <w:szCs w:val="28"/>
              </w:rPr>
              <w:t>è stata pe</w:t>
            </w:r>
            <w:r w:rsidR="00300B41" w:rsidRPr="0041004C">
              <w:rPr>
                <w:sz w:val="22"/>
                <w:szCs w:val="28"/>
              </w:rPr>
              <w:t>r</w:t>
            </w:r>
            <w:r w:rsidR="00834FAA" w:rsidRPr="0041004C">
              <w:rPr>
                <w:sz w:val="22"/>
                <w:szCs w:val="28"/>
              </w:rPr>
              <w:t>iodica e annuale ed  ha tenuto</w:t>
            </w:r>
            <w:r w:rsidRPr="0041004C">
              <w:rPr>
                <w:sz w:val="22"/>
                <w:szCs w:val="28"/>
              </w:rPr>
              <w:t xml:space="preserve"> conto </w:t>
            </w:r>
            <w:r w:rsidR="00834FAA" w:rsidRPr="0041004C">
              <w:rPr>
                <w:sz w:val="22"/>
                <w:szCs w:val="28"/>
              </w:rPr>
              <w:t>dei seguenti indicatori</w:t>
            </w:r>
            <w:r w:rsidRPr="0041004C">
              <w:rPr>
                <w:sz w:val="22"/>
                <w:szCs w:val="28"/>
              </w:rPr>
              <w:t>:</w:t>
            </w:r>
          </w:p>
          <w:p w14:paraId="1CF50B34" w14:textId="77777777" w:rsidR="00DD32C2" w:rsidRPr="0041004C" w:rsidRDefault="00DF281D" w:rsidP="00E4526E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Situazione</w:t>
            </w:r>
            <w:r w:rsidR="00DD32C2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di partenza</w:t>
            </w:r>
          </w:p>
          <w:p w14:paraId="7FBB99D6" w14:textId="77777777" w:rsidR="00DF281D" w:rsidRPr="0041004C" w:rsidRDefault="00DF281D" w:rsidP="00591018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Progresso negli obiettivi didattici</w:t>
            </w:r>
          </w:p>
          <w:p w14:paraId="5B099FAD" w14:textId="77777777" w:rsidR="00DF281D" w:rsidRPr="0041004C" w:rsidRDefault="00DF281D" w:rsidP="00591018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Grado di apprendimento</w:t>
            </w:r>
          </w:p>
          <w:p w14:paraId="1B3F9048" w14:textId="77777777" w:rsidR="00DF281D" w:rsidRPr="0041004C" w:rsidRDefault="00DF281D" w:rsidP="00591018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Metodo di studio</w:t>
            </w:r>
          </w:p>
          <w:p w14:paraId="708EEB3A" w14:textId="251AE845" w:rsidR="00DF281D" w:rsidRPr="0041004C" w:rsidRDefault="00DF281D" w:rsidP="00591018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Frequenza</w:t>
            </w:r>
            <w:r w:rsidR="0080785C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</w:t>
            </w:r>
          </w:p>
          <w:p w14:paraId="6047FDF4" w14:textId="77777777" w:rsidR="00591018" w:rsidRPr="0041004C" w:rsidRDefault="00533DAC" w:rsidP="00591018">
            <w:pPr>
              <w:widowControl/>
              <w:numPr>
                <w:ilvl w:val="0"/>
                <w:numId w:val="13"/>
              </w:numPr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R</w:t>
            </w:r>
            <w:r w:rsidR="00591018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ispetto dei tempi di consegna </w:t>
            </w:r>
          </w:p>
          <w:p w14:paraId="44E66FBA" w14:textId="77777777" w:rsidR="00591018" w:rsidRPr="0041004C" w:rsidRDefault="00533DAC" w:rsidP="00591018">
            <w:pPr>
              <w:pStyle w:val="Paragrafoelenco"/>
              <w:numPr>
                <w:ilvl w:val="0"/>
                <w:numId w:val="13"/>
              </w:numPr>
              <w:rPr>
                <w:sz w:val="22"/>
                <w:szCs w:val="28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</w:t>
            </w:r>
            <w:r w:rsidR="00591018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ivello di interazione</w:t>
            </w:r>
          </w:p>
          <w:p w14:paraId="57591699" w14:textId="77777777" w:rsidR="00533DAC" w:rsidRPr="0041004C" w:rsidRDefault="00533DAC" w:rsidP="00533DAC">
            <w:pPr>
              <w:rPr>
                <w:sz w:val="22"/>
                <w:szCs w:val="28"/>
              </w:rPr>
            </w:pPr>
            <w:r w:rsidRPr="0041004C">
              <w:rPr>
                <w:sz w:val="22"/>
                <w:szCs w:val="28"/>
              </w:rPr>
              <w:t>Secondo descrittori approvati in sede collegiale</w:t>
            </w:r>
          </w:p>
          <w:p w14:paraId="6318199A" w14:textId="77777777" w:rsidR="004B2E5E" w:rsidRPr="0041004C" w:rsidRDefault="004B2E5E" w:rsidP="00533DA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2E9B197D" w14:textId="43CD2759" w:rsidR="007350B4" w:rsidRDefault="007350B4" w:rsidP="00DF281D">
            <w:pPr>
              <w:pStyle w:val="Standard"/>
              <w:jc w:val="both"/>
              <w:rPr>
                <w:sz w:val="22"/>
                <w:szCs w:val="28"/>
              </w:rPr>
            </w:pPr>
            <w:r w:rsidRPr="0041004C">
              <w:rPr>
                <w:sz w:val="22"/>
                <w:szCs w:val="28"/>
              </w:rPr>
              <w:t xml:space="preserve">La </w:t>
            </w:r>
            <w:r w:rsidRPr="0041004C">
              <w:rPr>
                <w:b/>
                <w:sz w:val="22"/>
                <w:szCs w:val="28"/>
              </w:rPr>
              <w:t xml:space="preserve">valutazione del comportamento </w:t>
            </w:r>
            <w:r w:rsidRPr="0041004C">
              <w:rPr>
                <w:sz w:val="22"/>
                <w:szCs w:val="28"/>
              </w:rPr>
              <w:t xml:space="preserve">espressa </w:t>
            </w:r>
            <w:r w:rsidR="00221B9A">
              <w:rPr>
                <w:sz w:val="22"/>
                <w:szCs w:val="28"/>
              </w:rPr>
              <w:t xml:space="preserve">con un </w:t>
            </w:r>
            <w:r w:rsidR="00221B9A" w:rsidRPr="00CE218C">
              <w:rPr>
                <w:b/>
                <w:bCs/>
                <w:sz w:val="22"/>
                <w:szCs w:val="28"/>
              </w:rPr>
              <w:t>giudizio sintetico</w:t>
            </w:r>
            <w:r w:rsidR="00834FAA" w:rsidRPr="0041004C">
              <w:rPr>
                <w:sz w:val="22"/>
                <w:szCs w:val="28"/>
              </w:rPr>
              <w:t>, è stata periodica e annuale ed</w:t>
            </w:r>
            <w:r w:rsidRPr="0041004C">
              <w:rPr>
                <w:sz w:val="22"/>
                <w:szCs w:val="28"/>
              </w:rPr>
              <w:t xml:space="preserve"> ha tenuto conto </w:t>
            </w:r>
            <w:r w:rsidR="00834FAA" w:rsidRPr="0041004C">
              <w:rPr>
                <w:sz w:val="22"/>
                <w:szCs w:val="28"/>
              </w:rPr>
              <w:t>dei seguenti indicatori</w:t>
            </w:r>
            <w:r w:rsidR="00930BAD" w:rsidRPr="0041004C">
              <w:rPr>
                <w:sz w:val="22"/>
                <w:szCs w:val="28"/>
              </w:rPr>
              <w:t>:</w:t>
            </w:r>
          </w:p>
          <w:p w14:paraId="244A397E" w14:textId="77777777" w:rsidR="00601CF1" w:rsidRPr="00EA38E4" w:rsidRDefault="00601CF1" w:rsidP="00601CF1">
            <w:pPr>
              <w:widowControl/>
              <w:numPr>
                <w:ilvl w:val="0"/>
                <w:numId w:val="15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lang w:eastAsia="it-IT"/>
              </w:rPr>
            </w:pPr>
            <w:r w:rsidRPr="00EA38E4">
              <w:rPr>
                <w:rFonts w:eastAsia="Times New Roman" w:cs="Times New Roman"/>
                <w:lang w:eastAsia="it-IT"/>
              </w:rPr>
              <w:t>Rispetto delle regole di convivenza scolastica.</w:t>
            </w:r>
          </w:p>
          <w:p w14:paraId="4E8C4E12" w14:textId="77777777" w:rsidR="00601CF1" w:rsidRPr="00EA38E4" w:rsidRDefault="00601CF1" w:rsidP="00601CF1">
            <w:pPr>
              <w:widowControl/>
              <w:numPr>
                <w:ilvl w:val="0"/>
                <w:numId w:val="15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lang w:eastAsia="it-IT"/>
              </w:rPr>
            </w:pPr>
            <w:r w:rsidRPr="00EA38E4">
              <w:rPr>
                <w:rFonts w:eastAsia="Times New Roman" w:cs="Times New Roman"/>
                <w:lang w:eastAsia="it-IT"/>
              </w:rPr>
              <w:t>Partecipazione alla vita della classe.</w:t>
            </w:r>
          </w:p>
          <w:p w14:paraId="779BE453" w14:textId="77777777" w:rsidR="00601CF1" w:rsidRPr="00EA38E4" w:rsidRDefault="00601CF1" w:rsidP="00601CF1">
            <w:pPr>
              <w:widowControl/>
              <w:numPr>
                <w:ilvl w:val="0"/>
                <w:numId w:val="15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lang w:eastAsia="it-IT"/>
              </w:rPr>
            </w:pPr>
            <w:r w:rsidRPr="00EA38E4">
              <w:rPr>
                <w:rFonts w:eastAsia="Times New Roman" w:cs="Times New Roman"/>
                <w:lang w:eastAsia="it-IT"/>
              </w:rPr>
              <w:t>Grado di responsabilità e autonomia dimostrati.</w:t>
            </w:r>
          </w:p>
          <w:p w14:paraId="7444A0CD" w14:textId="77777777" w:rsidR="00601CF1" w:rsidRDefault="00601CF1" w:rsidP="00601CF1">
            <w:pPr>
              <w:widowControl/>
              <w:numPr>
                <w:ilvl w:val="0"/>
                <w:numId w:val="15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lang w:eastAsia="it-IT"/>
              </w:rPr>
            </w:pPr>
            <w:r w:rsidRPr="00EA38E4">
              <w:rPr>
                <w:rFonts w:eastAsia="Times New Roman" w:cs="Times New Roman"/>
                <w:lang w:eastAsia="it-IT"/>
              </w:rPr>
              <w:t>Coerenza con le indicazioni contenute nel curricolo di educazione civi</w:t>
            </w:r>
            <w:r>
              <w:rPr>
                <w:rFonts w:eastAsia="Times New Roman" w:cs="Times New Roman"/>
                <w:lang w:eastAsia="it-IT"/>
              </w:rPr>
              <w:t>ca</w:t>
            </w:r>
          </w:p>
          <w:p w14:paraId="785F3EF6" w14:textId="35BB7A03" w:rsidR="007350B4" w:rsidRPr="00601CF1" w:rsidRDefault="007350B4" w:rsidP="00601CF1">
            <w:pPr>
              <w:widowControl/>
              <w:numPr>
                <w:ilvl w:val="0"/>
                <w:numId w:val="15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eastAsia="Times New Roman" w:cs="Times New Roman"/>
                <w:lang w:eastAsia="it-IT"/>
              </w:rPr>
            </w:pPr>
            <w:r w:rsidRPr="00601CF1">
              <w:rPr>
                <w:sz w:val="22"/>
                <w:szCs w:val="28"/>
              </w:rPr>
              <w:t>Rispetto dei regolamenti d’istituto</w:t>
            </w:r>
          </w:p>
          <w:p w14:paraId="779055E3" w14:textId="1C5010E3" w:rsidR="007350B4" w:rsidRDefault="001226C6" w:rsidP="00DF281D">
            <w:pPr>
              <w:pStyle w:val="Standard"/>
              <w:jc w:val="both"/>
              <w:rPr>
                <w:sz w:val="22"/>
                <w:szCs w:val="28"/>
              </w:rPr>
            </w:pPr>
            <w:r w:rsidRPr="0041004C">
              <w:rPr>
                <w:sz w:val="22"/>
                <w:szCs w:val="28"/>
              </w:rPr>
              <w:t xml:space="preserve">Secondo </w:t>
            </w:r>
            <w:r w:rsidR="00300B41" w:rsidRPr="0041004C">
              <w:rPr>
                <w:sz w:val="22"/>
                <w:szCs w:val="28"/>
              </w:rPr>
              <w:t xml:space="preserve">descrittori approvati in sede collegiale </w:t>
            </w:r>
          </w:p>
          <w:p w14:paraId="46A4A8AF" w14:textId="77777777" w:rsidR="00221B9A" w:rsidRPr="0041004C" w:rsidRDefault="00221B9A" w:rsidP="00DF281D">
            <w:pPr>
              <w:pStyle w:val="Standard"/>
              <w:jc w:val="both"/>
              <w:rPr>
                <w:sz w:val="22"/>
                <w:szCs w:val="28"/>
              </w:rPr>
            </w:pPr>
          </w:p>
          <w:p w14:paraId="773BCC7D" w14:textId="77777777" w:rsidR="00213CAA" w:rsidRPr="0041004C" w:rsidRDefault="00DD32C2" w:rsidP="00213CAA">
            <w:pPr>
              <w:pStyle w:val="Standard"/>
              <w:jc w:val="both"/>
              <w:rPr>
                <w:sz w:val="22"/>
                <w:szCs w:val="28"/>
              </w:rPr>
            </w:pPr>
            <w:r w:rsidRPr="0041004C">
              <w:rPr>
                <w:sz w:val="22"/>
                <w:szCs w:val="28"/>
              </w:rPr>
              <w:t xml:space="preserve">La </w:t>
            </w:r>
            <w:r w:rsidRPr="0041004C">
              <w:rPr>
                <w:b/>
                <w:sz w:val="22"/>
                <w:szCs w:val="28"/>
              </w:rPr>
              <w:t>valutazione finale</w:t>
            </w:r>
            <w:r w:rsidRPr="0041004C">
              <w:rPr>
                <w:sz w:val="22"/>
                <w:szCs w:val="28"/>
              </w:rPr>
              <w:t xml:space="preserve"> è stata effettuata all</w:t>
            </w:r>
            <w:r w:rsidR="00DF281D" w:rsidRPr="0041004C">
              <w:rPr>
                <w:sz w:val="22"/>
                <w:szCs w:val="28"/>
              </w:rPr>
              <w:t>a luce della normativa vigente</w:t>
            </w:r>
            <w:r w:rsidR="007350B4" w:rsidRPr="0041004C">
              <w:rPr>
                <w:sz w:val="22"/>
                <w:szCs w:val="28"/>
              </w:rPr>
              <w:t>.</w:t>
            </w:r>
          </w:p>
          <w:p w14:paraId="4C20CE52" w14:textId="77777777" w:rsidR="005659C4" w:rsidRPr="0041004C" w:rsidRDefault="005659C4" w:rsidP="005659C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I risultati conseguiti dagli alunni nelle varie discipline e nel comportamento </w:t>
            </w:r>
            <w:r w:rsidR="00E55CF0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saranno</w:t>
            </w: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riportati nel verbale dello scrutinio finale</w:t>
            </w:r>
            <w:r w:rsidR="00DF281D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.</w:t>
            </w:r>
          </w:p>
          <w:p w14:paraId="5FD75592" w14:textId="77777777" w:rsidR="004B2E5E" w:rsidRPr="0041004C" w:rsidRDefault="004B2E5E" w:rsidP="005910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</w:p>
          <w:p w14:paraId="1772E3C2" w14:textId="77777777" w:rsidR="0041004C" w:rsidRDefault="005659C4" w:rsidP="005910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Foggia,  </w:t>
            </w:r>
          </w:p>
          <w:p w14:paraId="09F0C1F7" w14:textId="279B9A15" w:rsidR="0041004C" w:rsidRPr="0041004C" w:rsidRDefault="005659C4" w:rsidP="0059101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 </w:t>
            </w:r>
          </w:p>
          <w:p w14:paraId="4E284DF9" w14:textId="457C79FB" w:rsidR="00DD32C2" w:rsidRPr="0041004C" w:rsidRDefault="00C24D77" w:rsidP="0041004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</w:pPr>
            <w:r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per il  Consiglio di </w:t>
            </w:r>
            <w:r w:rsidR="00DF281D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c</w:t>
            </w:r>
            <w:r w:rsidR="005659C4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>lasse</w:t>
            </w:r>
            <w:r w:rsidR="0041004C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                                                            </w:t>
            </w:r>
            <w:r w:rsidR="009B1C81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 </w:t>
            </w:r>
            <w:r w:rsidR="005659C4" w:rsidRPr="0041004C">
              <w:rPr>
                <w:rFonts w:eastAsia="Times New Roman" w:cs="Times New Roman"/>
                <w:kern w:val="0"/>
                <w:sz w:val="22"/>
                <w:szCs w:val="28"/>
                <w:lang w:eastAsia="it-IT" w:bidi="ar-SA"/>
              </w:rPr>
              <w:t xml:space="preserve">Coordinatrice   </w:t>
            </w:r>
          </w:p>
        </w:tc>
      </w:tr>
    </w:tbl>
    <w:p w14:paraId="0291AF30" w14:textId="53607C48" w:rsidR="00CA5D14" w:rsidRDefault="0041004C">
      <w:r>
        <w:lastRenderedPageBreak/>
        <w:t xml:space="preserve">                </w:t>
      </w:r>
    </w:p>
    <w:p w14:paraId="378CB7CA" w14:textId="619D66C2" w:rsidR="0041004C" w:rsidRDefault="0041004C" w:rsidP="0041004C">
      <w:pPr>
        <w:tabs>
          <w:tab w:val="left" w:pos="5520"/>
        </w:tabs>
      </w:pPr>
      <w:r>
        <w:tab/>
      </w:r>
      <w:r w:rsidRPr="0041004C">
        <w:rPr>
          <w:rFonts w:eastAsia="Times New Roman" w:cs="Times New Roman"/>
          <w:kern w:val="0"/>
          <w:sz w:val="22"/>
          <w:szCs w:val="28"/>
          <w:lang w:eastAsia="it-IT" w:bidi="ar-SA"/>
        </w:rPr>
        <w:t>____________________________________</w:t>
      </w:r>
    </w:p>
    <w:p w14:paraId="6E7C0421" w14:textId="26B75628" w:rsidR="00601CF1" w:rsidRPr="00601CF1" w:rsidRDefault="00601CF1" w:rsidP="00601CF1"/>
    <w:p w14:paraId="62711339" w14:textId="26FB519E" w:rsidR="00601CF1" w:rsidRPr="00601CF1" w:rsidRDefault="00601CF1" w:rsidP="00601CF1"/>
    <w:p w14:paraId="1276E10F" w14:textId="75A4BAF0" w:rsidR="00601CF1" w:rsidRPr="00601CF1" w:rsidRDefault="00601CF1" w:rsidP="00601CF1"/>
    <w:p w14:paraId="4BA475C2" w14:textId="7F4674F4" w:rsidR="00601CF1" w:rsidRDefault="00601CF1" w:rsidP="00601CF1"/>
    <w:p w14:paraId="4D01C0E8" w14:textId="57525F51" w:rsidR="00601CF1" w:rsidRDefault="00601CF1" w:rsidP="00601CF1"/>
    <w:p w14:paraId="0E1F9ADE" w14:textId="77777777" w:rsidR="00601CF1" w:rsidRPr="00601CF1" w:rsidRDefault="00601CF1" w:rsidP="00601CF1"/>
    <w:sectPr w:rsidR="00601CF1" w:rsidRPr="00601CF1" w:rsidSect="00DD32C2">
      <w:headerReference w:type="default" r:id="rId8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10FF" w14:textId="77777777" w:rsidR="00450D11" w:rsidRDefault="00450D11" w:rsidP="00681E52">
      <w:r>
        <w:separator/>
      </w:r>
    </w:p>
  </w:endnote>
  <w:endnote w:type="continuationSeparator" w:id="0">
    <w:p w14:paraId="1EB1B61D" w14:textId="77777777" w:rsidR="00450D11" w:rsidRDefault="00450D11" w:rsidP="0068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AE8B" w14:textId="77777777" w:rsidR="00450D11" w:rsidRDefault="00450D11" w:rsidP="00681E52">
      <w:r>
        <w:separator/>
      </w:r>
    </w:p>
  </w:footnote>
  <w:footnote w:type="continuationSeparator" w:id="0">
    <w:p w14:paraId="5214B3A2" w14:textId="77777777" w:rsidR="00450D11" w:rsidRDefault="00450D11" w:rsidP="0068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AA67" w14:textId="77777777" w:rsidR="00681E52" w:rsidRDefault="00681E52" w:rsidP="00681E52">
    <w:pPr>
      <w:pStyle w:val="Intestazione"/>
      <w:jc w:val="right"/>
      <w:rPr>
        <w:sz w:val="18"/>
        <w:szCs w:val="18"/>
      </w:rPr>
    </w:pPr>
    <w:r>
      <w:rPr>
        <w:sz w:val="18"/>
        <w:szCs w:val="18"/>
      </w:rPr>
      <w:t>Istituto Comprensivo “ Dante Alighieri”</w:t>
    </w:r>
  </w:p>
  <w:p w14:paraId="0367F097" w14:textId="33FFE1D4" w:rsidR="00681E52" w:rsidRPr="00912663" w:rsidRDefault="00681E52" w:rsidP="00681E52">
    <w:pPr>
      <w:pStyle w:val="Intestazione"/>
      <w:jc w:val="right"/>
      <w:rPr>
        <w:sz w:val="18"/>
        <w:szCs w:val="18"/>
      </w:rPr>
    </w:pPr>
    <w:r w:rsidRPr="00912663">
      <w:rPr>
        <w:sz w:val="18"/>
        <w:szCs w:val="18"/>
      </w:rPr>
      <w:t xml:space="preserve">Scuola </w:t>
    </w:r>
    <w:r>
      <w:rPr>
        <w:sz w:val="18"/>
        <w:szCs w:val="18"/>
      </w:rPr>
      <w:t xml:space="preserve">Primaria </w:t>
    </w:r>
  </w:p>
  <w:p w14:paraId="470196AE" w14:textId="77777777" w:rsidR="00681E52" w:rsidRDefault="00681E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D4D"/>
    <w:multiLevelType w:val="hybridMultilevel"/>
    <w:tmpl w:val="70FA8AF2"/>
    <w:lvl w:ilvl="0" w:tplc="73A4DA52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26A29"/>
    <w:multiLevelType w:val="multilevel"/>
    <w:tmpl w:val="C7EC2DFC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94F0EFE"/>
    <w:multiLevelType w:val="multilevel"/>
    <w:tmpl w:val="B9AED682"/>
    <w:lvl w:ilvl="0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1821"/>
    <w:multiLevelType w:val="multilevel"/>
    <w:tmpl w:val="D0D8A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E1F4A"/>
    <w:multiLevelType w:val="hybridMultilevel"/>
    <w:tmpl w:val="BCBC0D1E"/>
    <w:lvl w:ilvl="0" w:tplc="5330D5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836E1"/>
    <w:multiLevelType w:val="hybridMultilevel"/>
    <w:tmpl w:val="083C35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7481A"/>
    <w:multiLevelType w:val="hybridMultilevel"/>
    <w:tmpl w:val="642424A0"/>
    <w:lvl w:ilvl="0" w:tplc="868C4B16">
      <w:start w:val="1"/>
      <w:numFmt w:val="bullet"/>
      <w:lvlText w:val=""/>
      <w:lvlJc w:val="left"/>
      <w:pPr>
        <w:tabs>
          <w:tab w:val="num" w:pos="-3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C0CFF"/>
    <w:multiLevelType w:val="hybridMultilevel"/>
    <w:tmpl w:val="D132FFFC"/>
    <w:lvl w:ilvl="0" w:tplc="73A4DA52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A445E"/>
    <w:multiLevelType w:val="hybridMultilevel"/>
    <w:tmpl w:val="1DB2A890"/>
    <w:lvl w:ilvl="0" w:tplc="73A4DA52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E6FB9"/>
    <w:multiLevelType w:val="hybridMultilevel"/>
    <w:tmpl w:val="E00A9F08"/>
    <w:lvl w:ilvl="0" w:tplc="73A4DA52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5698E"/>
    <w:multiLevelType w:val="hybridMultilevel"/>
    <w:tmpl w:val="D0781704"/>
    <w:lvl w:ilvl="0" w:tplc="73A4DA52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1A2F24"/>
    <w:multiLevelType w:val="hybridMultilevel"/>
    <w:tmpl w:val="4B7C4BB8"/>
    <w:lvl w:ilvl="0" w:tplc="5330D5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F31E42"/>
    <w:multiLevelType w:val="hybridMultilevel"/>
    <w:tmpl w:val="1BCCB7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2C2"/>
    <w:rsid w:val="000973CC"/>
    <w:rsid w:val="001226C6"/>
    <w:rsid w:val="0014293C"/>
    <w:rsid w:val="00164521"/>
    <w:rsid w:val="00213CAA"/>
    <w:rsid w:val="00221B9A"/>
    <w:rsid w:val="00225B5A"/>
    <w:rsid w:val="00300B41"/>
    <w:rsid w:val="00327E8A"/>
    <w:rsid w:val="00363902"/>
    <w:rsid w:val="003659E8"/>
    <w:rsid w:val="0041004C"/>
    <w:rsid w:val="00450D11"/>
    <w:rsid w:val="004B2E5E"/>
    <w:rsid w:val="0053025A"/>
    <w:rsid w:val="00533315"/>
    <w:rsid w:val="00533DAC"/>
    <w:rsid w:val="005659C4"/>
    <w:rsid w:val="00574D50"/>
    <w:rsid w:val="00586737"/>
    <w:rsid w:val="00591018"/>
    <w:rsid w:val="00601CF1"/>
    <w:rsid w:val="00622305"/>
    <w:rsid w:val="00681E52"/>
    <w:rsid w:val="006B03D8"/>
    <w:rsid w:val="006E2AE9"/>
    <w:rsid w:val="007350B4"/>
    <w:rsid w:val="0080682A"/>
    <w:rsid w:val="0080785C"/>
    <w:rsid w:val="00834FAA"/>
    <w:rsid w:val="00845C14"/>
    <w:rsid w:val="0089131E"/>
    <w:rsid w:val="00930BAD"/>
    <w:rsid w:val="009809CE"/>
    <w:rsid w:val="009B1C81"/>
    <w:rsid w:val="00A2433E"/>
    <w:rsid w:val="00A514FE"/>
    <w:rsid w:val="00A80868"/>
    <w:rsid w:val="00A9559B"/>
    <w:rsid w:val="00AB577A"/>
    <w:rsid w:val="00C24D77"/>
    <w:rsid w:val="00CA5D14"/>
    <w:rsid w:val="00CD5113"/>
    <w:rsid w:val="00CE218C"/>
    <w:rsid w:val="00CF4768"/>
    <w:rsid w:val="00D24B4F"/>
    <w:rsid w:val="00D329B7"/>
    <w:rsid w:val="00D458E9"/>
    <w:rsid w:val="00D672E0"/>
    <w:rsid w:val="00DD32C2"/>
    <w:rsid w:val="00DF281D"/>
    <w:rsid w:val="00E006F9"/>
    <w:rsid w:val="00E4526E"/>
    <w:rsid w:val="00E55CF0"/>
    <w:rsid w:val="00EB1B12"/>
    <w:rsid w:val="00ED065D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A995"/>
  <w15:docId w15:val="{3F49D9D7-487E-4DEB-987F-64C2EE2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D32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7">
    <w:name w:val="WW8Num17"/>
    <w:basedOn w:val="Nessunelenco"/>
    <w:rsid w:val="00DD32C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930BAD"/>
    <w:pPr>
      <w:ind w:left="720"/>
      <w:contextualSpacing/>
    </w:pPr>
    <w:rPr>
      <w:szCs w:val="21"/>
    </w:rPr>
  </w:style>
  <w:style w:type="character" w:styleId="Enfasigrassetto">
    <w:name w:val="Strong"/>
    <w:uiPriority w:val="22"/>
    <w:qFormat/>
    <w:rsid w:val="00591018"/>
    <w:rPr>
      <w:b/>
      <w:bCs w:val="0"/>
    </w:rPr>
  </w:style>
  <w:style w:type="paragraph" w:styleId="NormaleWeb">
    <w:name w:val="Normal (Web)"/>
    <w:basedOn w:val="Normale"/>
    <w:uiPriority w:val="99"/>
    <w:unhideWhenUsed/>
    <w:rsid w:val="005910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Intestazione">
    <w:name w:val="header"/>
    <w:basedOn w:val="Normale"/>
    <w:link w:val="IntestazioneCarattere"/>
    <w:unhideWhenUsed/>
    <w:rsid w:val="00681E5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681E5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81E5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5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205C-025B-4EFE-995D-5747B86B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Giusy De Biase</cp:lastModifiedBy>
  <cp:revision>67</cp:revision>
  <dcterms:created xsi:type="dcterms:W3CDTF">2016-06-07T04:43:00Z</dcterms:created>
  <dcterms:modified xsi:type="dcterms:W3CDTF">2026-05-29T15:47:00Z</dcterms:modified>
</cp:coreProperties>
</file>